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5CD9" w14:textId="77777777" w:rsidR="00147705" w:rsidRPr="00147705" w:rsidRDefault="00F47B46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1F7BE" wp14:editId="0D90E159">
                <wp:simplePos x="0" y="0"/>
                <wp:positionH relativeFrom="column">
                  <wp:posOffset>1565427</wp:posOffset>
                </wp:positionH>
                <wp:positionV relativeFrom="paragraph">
                  <wp:posOffset>-554228</wp:posOffset>
                </wp:positionV>
                <wp:extent cx="3343046" cy="877824"/>
                <wp:effectExtent l="0" t="0" r="10160" b="17780"/>
                <wp:wrapNone/>
                <wp:docPr id="33882108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877824"/>
                        </a:xfrm>
                        <a:prstGeom prst="roundRect">
                          <a:avLst/>
                        </a:prstGeom>
                        <a:solidFill>
                          <a:srgbClr val="00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40BD5" w14:textId="77777777" w:rsidR="00AB5898" w:rsidRPr="008B7650" w:rsidRDefault="00F47B46" w:rsidP="00F47B4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DD873" w:themeColor="accent6" w:themeTint="99"/>
                                <w:sz w:val="24"/>
                                <w:szCs w:val="24"/>
                              </w:rPr>
                            </w:pPr>
                            <w:r w:rsidRPr="008B7650">
                              <w:rPr>
                                <w:rFonts w:ascii="Roboto" w:hAnsi="Roboto"/>
                                <w:b/>
                                <w:bCs/>
                                <w:color w:val="8DD873" w:themeColor="accent6" w:themeTint="99"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 w:rsidR="00AB5898" w:rsidRPr="008B7650">
                              <w:rPr>
                                <w:rFonts w:ascii="Roboto" w:hAnsi="Roboto"/>
                                <w:b/>
                                <w:bCs/>
                                <w:color w:val="8DD873" w:themeColor="accent6" w:themeTint="99"/>
                                <w:sz w:val="24"/>
                                <w:szCs w:val="24"/>
                              </w:rPr>
                              <w:t>3</w:t>
                            </w:r>
                            <w:r w:rsidRPr="008B7650">
                              <w:rPr>
                                <w:rFonts w:ascii="Roboto" w:hAnsi="Roboto"/>
                                <w:b/>
                                <w:bCs/>
                                <w:color w:val="8DD873" w:themeColor="accent6" w:themeTint="99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31E874B7" w14:textId="2FC2B41A" w:rsidR="00F47B46" w:rsidRPr="008B7650" w:rsidRDefault="00AB5898" w:rsidP="00F47B4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DD873" w:themeColor="accent6" w:themeTint="99"/>
                                <w:sz w:val="24"/>
                                <w:szCs w:val="24"/>
                              </w:rPr>
                            </w:pPr>
                            <w:r w:rsidRPr="008B7650">
                              <w:rPr>
                                <w:rFonts w:ascii="Roboto" w:hAnsi="Roboto"/>
                                <w:b/>
                                <w:bCs/>
                                <w:color w:val="8DD873" w:themeColor="accent6" w:themeTint="99"/>
                                <w:sz w:val="24"/>
                                <w:szCs w:val="24"/>
                              </w:rPr>
                              <w:t>PREVENTION DES RISQUES PROFESSIONNELS</w:t>
                            </w:r>
                          </w:p>
                          <w:p w14:paraId="3DD25138" w14:textId="77777777" w:rsidR="00F47B46" w:rsidRDefault="00F47B46" w:rsidP="00F47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1F7BE" id="Rectangle : coins arrondis 1" o:spid="_x0000_s1026" style="position:absolute;margin-left:123.25pt;margin-top:-43.65pt;width:263.2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" fillcolor="#09f" strokecolor="#030e13 [484]" strokeweight="1pt">
                <v:stroke joinstyle="miter"/>
                <v:textbox>
                  <w:txbxContent>
                    <w:p w14:paraId="5B840BD5" w14:textId="77777777" w:rsidR="00AB5898" w:rsidRPr="008B7650" w:rsidRDefault="00F47B46" w:rsidP="00F47B4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DD873" w:themeColor="accent6" w:themeTint="99"/>
                          <w:sz w:val="24"/>
                          <w:szCs w:val="24"/>
                        </w:rPr>
                      </w:pPr>
                      <w:r w:rsidRPr="008B7650">
                        <w:rPr>
                          <w:rFonts w:ascii="Roboto" w:hAnsi="Roboto"/>
                          <w:b/>
                          <w:bCs/>
                          <w:color w:val="8DD873" w:themeColor="accent6" w:themeTint="99"/>
                          <w:sz w:val="24"/>
                          <w:szCs w:val="24"/>
                        </w:rPr>
                        <w:t xml:space="preserve">ANNEXE </w:t>
                      </w:r>
                      <w:r w:rsidR="00AB5898" w:rsidRPr="008B7650">
                        <w:rPr>
                          <w:rFonts w:ascii="Roboto" w:hAnsi="Roboto"/>
                          <w:b/>
                          <w:bCs/>
                          <w:color w:val="8DD873" w:themeColor="accent6" w:themeTint="99"/>
                          <w:sz w:val="24"/>
                          <w:szCs w:val="24"/>
                        </w:rPr>
                        <w:t>3</w:t>
                      </w:r>
                      <w:r w:rsidRPr="008B7650">
                        <w:rPr>
                          <w:rFonts w:ascii="Roboto" w:hAnsi="Roboto"/>
                          <w:b/>
                          <w:bCs/>
                          <w:color w:val="8DD873" w:themeColor="accent6" w:themeTint="99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31E874B7" w14:textId="2FC2B41A" w:rsidR="00F47B46" w:rsidRPr="008B7650" w:rsidRDefault="00AB5898" w:rsidP="00F47B4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DD873" w:themeColor="accent6" w:themeTint="99"/>
                          <w:sz w:val="24"/>
                          <w:szCs w:val="24"/>
                        </w:rPr>
                      </w:pPr>
                      <w:r w:rsidRPr="008B7650">
                        <w:rPr>
                          <w:rFonts w:ascii="Roboto" w:hAnsi="Roboto"/>
                          <w:b/>
                          <w:bCs/>
                          <w:color w:val="8DD873" w:themeColor="accent6" w:themeTint="99"/>
                          <w:sz w:val="24"/>
                          <w:szCs w:val="24"/>
                        </w:rPr>
                        <w:t>PREVENTION DES RISQUES PROFESSIONNELS</w:t>
                      </w:r>
                    </w:p>
                    <w:p w14:paraId="3DD25138" w14:textId="77777777" w:rsidR="00F47B46" w:rsidRDefault="00F47B46" w:rsidP="00F47B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6A12A3" w14:textId="77777777" w:rsidR="00AB5898" w:rsidRDefault="00AB5898">
      <w:pPr>
        <w:rPr>
          <w:rFonts w:ascii="Roboto" w:hAnsi="Roboto"/>
          <w:b/>
          <w:bCs/>
          <w:color w:val="99CC66"/>
        </w:rPr>
      </w:pPr>
    </w:p>
    <w:p w14:paraId="65E04B78" w14:textId="687F8437" w:rsidR="002F1878" w:rsidRPr="00D35E6A" w:rsidRDefault="002F1878" w:rsidP="00D35E6A">
      <w:pPr>
        <w:jc w:val="both"/>
        <w:rPr>
          <w:rFonts w:ascii="Roboto" w:hAnsi="Roboto"/>
        </w:rPr>
      </w:pPr>
      <w:r w:rsidRPr="00D35E6A">
        <w:rPr>
          <w:rFonts w:ascii="Roboto" w:hAnsi="Roboto"/>
        </w:rPr>
        <w:t>Cette annexe vous permet d’identifier les risques liés aux activités exercées, les formations spécifiques à prévoir, ainsi que les équipements de protection individuelle à fournir. Ce premier niveau de recensement est à compléter avec les données contenues dans le Document Unique d’évaluation des risques professionnels</w:t>
      </w:r>
      <w:r w:rsidR="00D35E6A" w:rsidRPr="00D35E6A">
        <w:rPr>
          <w:rFonts w:ascii="Roboto" w:hAnsi="Roboto"/>
        </w:rPr>
        <w:t xml:space="preserve"> est obligatoire dès le premier agent, ainsi que le plan de prévention des risques. Il doit être adressé la médecine de prévention, n’hésitez pas à contacter nos collègues du pôle médecine prévention.</w:t>
      </w:r>
    </w:p>
    <w:p w14:paraId="640194E1" w14:textId="49C82452" w:rsidR="008E0DF6" w:rsidRPr="00023AE0" w:rsidRDefault="002F1878" w:rsidP="002F1878">
      <w:pPr>
        <w:jc w:val="center"/>
        <w:rPr>
          <w:rFonts w:ascii="Roboto" w:hAnsi="Roboto"/>
          <w:b/>
          <w:bCs/>
          <w:color w:val="FF6600"/>
        </w:rPr>
      </w:pPr>
      <w:bookmarkStart w:id="0" w:name="_Hlk171671453"/>
      <w:r w:rsidRPr="00023AE0">
        <w:rPr>
          <w:rFonts w:ascii="Roboto" w:hAnsi="Roboto"/>
          <w:b/>
          <w:bCs/>
          <w:color w:val="FF6600"/>
        </w:rPr>
        <w:t>RISQUES IDENTIFIABLES</w:t>
      </w:r>
    </w:p>
    <w:bookmarkEnd w:id="0"/>
    <w:p w14:paraId="2BB976D9" w14:textId="08CB049D" w:rsidR="008E0DF6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de chute de plain-pied</w:t>
      </w:r>
    </w:p>
    <w:p w14:paraId="1DBB43B4" w14:textId="5D7F5796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de chute de hauteur</w:t>
      </w:r>
    </w:p>
    <w:p w14:paraId="0F96C843" w14:textId="284C35CF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 xml:space="preserve">Risques liés aux ports de charges </w:t>
      </w:r>
    </w:p>
    <w:p w14:paraId="6A63271A" w14:textId="429151FB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de chute d’objets</w:t>
      </w:r>
    </w:p>
    <w:p w14:paraId="671BF89B" w14:textId="17413352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à l’utilisation de machines, d’outils, à la conduite d’engins</w:t>
      </w:r>
    </w:p>
    <w:p w14:paraId="1B2C2F65" w14:textId="150243B1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au bruit</w:t>
      </w:r>
    </w:p>
    <w:p w14:paraId="71603C7F" w14:textId="177F772E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à l’utilisation de produits chimiques</w:t>
      </w:r>
    </w:p>
    <w:p w14:paraId="35073831" w14:textId="788E6780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d’incendie, d’explosion</w:t>
      </w:r>
    </w:p>
    <w:p w14:paraId="671D598C" w14:textId="11FC6CE3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aux travaux électriques</w:t>
      </w:r>
    </w:p>
    <w:p w14:paraId="7A5CC96B" w14:textId="05EC1C9F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à l’éclairage</w:t>
      </w:r>
    </w:p>
    <w:p w14:paraId="3EF736E2" w14:textId="252B4B91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au chaud, au froid, à la climatisation</w:t>
      </w:r>
    </w:p>
    <w:p w14:paraId="2DD81C3F" w14:textId="27D3F71E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au manque d’hygiène</w:t>
      </w:r>
    </w:p>
    <w:p w14:paraId="0CB04978" w14:textId="587A0A44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liés au manque de formation</w:t>
      </w:r>
    </w:p>
    <w:p w14:paraId="68AB458A" w14:textId="0186B344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Risques routiers</w:t>
      </w:r>
    </w:p>
    <w:p w14:paraId="0BE3A158" w14:textId="50D381BA" w:rsidR="002F1878" w:rsidRPr="003319EF" w:rsidRDefault="002F1878" w:rsidP="003319EF">
      <w:pPr>
        <w:pStyle w:val="Paragraphedeliste"/>
        <w:numPr>
          <w:ilvl w:val="0"/>
          <w:numId w:val="2"/>
        </w:numPr>
        <w:rPr>
          <w:rFonts w:ascii="Roboto" w:hAnsi="Roboto"/>
        </w:rPr>
      </w:pPr>
      <w:r w:rsidRPr="003319EF">
        <w:rPr>
          <w:rFonts w:ascii="Roboto" w:hAnsi="Roboto"/>
        </w:rPr>
        <w:t>Autres risques : travail sur écran, vibrations, postures de de travail, assainissement de l’air, stress, travail isolé, noyade ….</w:t>
      </w:r>
    </w:p>
    <w:p w14:paraId="09938A43" w14:textId="77777777" w:rsidR="002F1878" w:rsidRDefault="002F1878" w:rsidP="002F1878">
      <w:pPr>
        <w:jc w:val="center"/>
        <w:rPr>
          <w:rFonts w:ascii="Roboto" w:hAnsi="Roboto"/>
          <w:b/>
          <w:bCs/>
          <w:color w:val="99CC66"/>
        </w:rPr>
      </w:pPr>
    </w:p>
    <w:p w14:paraId="4818301D" w14:textId="09CC8AA8" w:rsidR="002F1878" w:rsidRPr="00023AE0" w:rsidRDefault="002F1878" w:rsidP="002F1878">
      <w:pPr>
        <w:jc w:val="center"/>
        <w:rPr>
          <w:rFonts w:ascii="Roboto" w:hAnsi="Roboto"/>
          <w:b/>
          <w:bCs/>
          <w:color w:val="FF6600"/>
        </w:rPr>
      </w:pPr>
      <w:r w:rsidRPr="00023AE0">
        <w:rPr>
          <w:rFonts w:ascii="Roboto" w:hAnsi="Roboto"/>
          <w:b/>
          <w:bCs/>
          <w:color w:val="FF6600"/>
        </w:rPr>
        <w:t>FORMATIONS SPECIFIQUES A LA SECURITE AU POSTE DE TRAVAIL</w:t>
      </w:r>
    </w:p>
    <w:p w14:paraId="52555F98" w14:textId="77777777" w:rsidR="00D35E6A" w:rsidRDefault="002F1878" w:rsidP="00023AE0">
      <w:pPr>
        <w:jc w:val="both"/>
        <w:rPr>
          <w:color w:val="FF0000"/>
        </w:rPr>
      </w:pPr>
      <w:r w:rsidRPr="00B01178">
        <w:rPr>
          <w:rFonts w:ascii="Roboto" w:hAnsi="Roboto"/>
          <w:i/>
          <w:iCs/>
          <w:color w:val="FF0000"/>
        </w:rPr>
        <w:t>Cette liste, non exhaustive, sera à compléter par d’autres formations spécifiques éventuellement requises au poste de travail.</w:t>
      </w:r>
      <w:r w:rsidR="00B01178" w:rsidRPr="00B01178">
        <w:rPr>
          <w:rFonts w:ascii="Roboto" w:hAnsi="Roboto"/>
          <w:i/>
          <w:iCs/>
          <w:color w:val="FF0000"/>
        </w:rPr>
        <w:t xml:space="preserve"> En dehors de ces formations spécifiques, d’autres formations générales peuvent être suivies dans le cadre du plan de formation global de la collectivité (formation aux premiers secours, à la manipulation des extincteurs, formations des membres du CTP/CHS, des ACMO, etc…)</w:t>
      </w:r>
      <w:r w:rsidR="00D35E6A" w:rsidRPr="00D35E6A">
        <w:rPr>
          <w:color w:val="FF0000"/>
        </w:rPr>
        <w:t xml:space="preserve"> </w:t>
      </w:r>
    </w:p>
    <w:p w14:paraId="6830F3CC" w14:textId="52B335A0" w:rsidR="002F1878" w:rsidRPr="003319EF" w:rsidRDefault="002F1878" w:rsidP="003319EF">
      <w:pPr>
        <w:pStyle w:val="Paragraphedeliste"/>
        <w:numPr>
          <w:ilvl w:val="0"/>
          <w:numId w:val="3"/>
        </w:numPr>
        <w:rPr>
          <w:rFonts w:ascii="Roboto" w:hAnsi="Roboto"/>
        </w:rPr>
      </w:pPr>
      <w:r w:rsidRPr="003319EF">
        <w:rPr>
          <w:rFonts w:ascii="Roboto" w:hAnsi="Roboto"/>
        </w:rPr>
        <w:t>Habilitation électrique</w:t>
      </w:r>
    </w:p>
    <w:p w14:paraId="3997186D" w14:textId="0581649E" w:rsidR="002F1878" w:rsidRPr="003319EF" w:rsidRDefault="002F1878" w:rsidP="003319EF">
      <w:pPr>
        <w:pStyle w:val="Paragraphedeliste"/>
        <w:numPr>
          <w:ilvl w:val="0"/>
          <w:numId w:val="3"/>
        </w:numPr>
        <w:rPr>
          <w:rFonts w:ascii="Roboto" w:hAnsi="Roboto"/>
        </w:rPr>
      </w:pPr>
      <w:r w:rsidRPr="003319EF">
        <w:rPr>
          <w:rFonts w:ascii="Roboto" w:hAnsi="Roboto"/>
        </w:rPr>
        <w:t>Conduite d’engins (tracteur, engins de chantier, nacelles, etc…)</w:t>
      </w:r>
    </w:p>
    <w:p w14:paraId="534484B8" w14:textId="3E6814C6" w:rsidR="002F1878" w:rsidRPr="003319EF" w:rsidRDefault="002F1878" w:rsidP="003319EF">
      <w:pPr>
        <w:pStyle w:val="Paragraphedeliste"/>
        <w:numPr>
          <w:ilvl w:val="0"/>
          <w:numId w:val="3"/>
        </w:numPr>
        <w:rPr>
          <w:rFonts w:ascii="Roboto" w:hAnsi="Roboto"/>
        </w:rPr>
      </w:pPr>
      <w:r w:rsidRPr="003319EF">
        <w:rPr>
          <w:rFonts w:ascii="Roboto" w:hAnsi="Roboto"/>
        </w:rPr>
        <w:t>HACCP</w:t>
      </w:r>
    </w:p>
    <w:p w14:paraId="08EAFDDE" w14:textId="0140A308" w:rsidR="002F1878" w:rsidRPr="003319EF" w:rsidRDefault="002F1878" w:rsidP="003319EF">
      <w:pPr>
        <w:pStyle w:val="Paragraphedeliste"/>
        <w:numPr>
          <w:ilvl w:val="0"/>
          <w:numId w:val="3"/>
        </w:numPr>
        <w:rPr>
          <w:rFonts w:ascii="Roboto" w:hAnsi="Roboto"/>
        </w:rPr>
      </w:pPr>
      <w:r w:rsidRPr="003319EF">
        <w:rPr>
          <w:rFonts w:ascii="Roboto" w:hAnsi="Roboto"/>
        </w:rPr>
        <w:t>Montage-démontage d’échafaudage</w:t>
      </w:r>
    </w:p>
    <w:p w14:paraId="2FD5EA9E" w14:textId="1F37D6E9" w:rsidR="00B01178" w:rsidRPr="003319EF" w:rsidRDefault="00B01178" w:rsidP="003319EF">
      <w:pPr>
        <w:pStyle w:val="Paragraphedeliste"/>
        <w:numPr>
          <w:ilvl w:val="0"/>
          <w:numId w:val="4"/>
        </w:numPr>
        <w:rPr>
          <w:rFonts w:ascii="Roboto" w:hAnsi="Roboto"/>
        </w:rPr>
      </w:pPr>
      <w:r w:rsidRPr="003319EF">
        <w:rPr>
          <w:rFonts w:ascii="Roboto" w:hAnsi="Roboto"/>
        </w:rPr>
        <w:t>Formation amiante (intervention sur des matériaux amiantés)</w:t>
      </w:r>
    </w:p>
    <w:p w14:paraId="74EE68AD" w14:textId="2429182A" w:rsidR="00B01178" w:rsidRPr="003319EF" w:rsidRDefault="00B01178" w:rsidP="003319EF">
      <w:pPr>
        <w:pStyle w:val="Paragraphedeliste"/>
        <w:numPr>
          <w:ilvl w:val="0"/>
          <w:numId w:val="4"/>
        </w:numPr>
        <w:rPr>
          <w:rFonts w:ascii="Roboto" w:hAnsi="Roboto"/>
        </w:rPr>
      </w:pPr>
      <w:r w:rsidRPr="003319EF">
        <w:rPr>
          <w:rFonts w:ascii="Roboto" w:hAnsi="Roboto"/>
        </w:rPr>
        <w:t>Risques chimique (utilisation de produits)</w:t>
      </w:r>
    </w:p>
    <w:p w14:paraId="6AEF2038" w14:textId="514062B6" w:rsidR="00B01178" w:rsidRPr="003319EF" w:rsidRDefault="00B01178" w:rsidP="003319EF">
      <w:pPr>
        <w:pStyle w:val="Paragraphedeliste"/>
        <w:numPr>
          <w:ilvl w:val="0"/>
          <w:numId w:val="4"/>
        </w:numPr>
        <w:rPr>
          <w:rFonts w:ascii="Roboto" w:hAnsi="Roboto"/>
        </w:rPr>
      </w:pPr>
      <w:r w:rsidRPr="003319EF">
        <w:rPr>
          <w:rFonts w:ascii="Roboto" w:hAnsi="Roboto"/>
        </w:rPr>
        <w:t>Utilisation de machines</w:t>
      </w:r>
    </w:p>
    <w:p w14:paraId="5E1DAAFF" w14:textId="28E3B836" w:rsidR="00B01178" w:rsidRPr="003319EF" w:rsidRDefault="00B01178" w:rsidP="003319EF">
      <w:pPr>
        <w:pStyle w:val="Paragraphedeliste"/>
        <w:numPr>
          <w:ilvl w:val="0"/>
          <w:numId w:val="5"/>
        </w:numPr>
        <w:rPr>
          <w:rFonts w:ascii="Roboto" w:hAnsi="Roboto"/>
        </w:rPr>
      </w:pPr>
      <w:r w:rsidRPr="003319EF">
        <w:rPr>
          <w:rFonts w:ascii="Roboto" w:hAnsi="Roboto"/>
        </w:rPr>
        <w:t xml:space="preserve">Travaux en hauteur spécifiques (travaux sur cordes, élagage, </w:t>
      </w:r>
      <w:proofErr w:type="gramStart"/>
      <w:r w:rsidRPr="003319EF">
        <w:rPr>
          <w:rFonts w:ascii="Roboto" w:hAnsi="Roboto"/>
        </w:rPr>
        <w:t>etc..</w:t>
      </w:r>
      <w:proofErr w:type="gramEnd"/>
      <w:r w:rsidRPr="003319EF">
        <w:rPr>
          <w:rFonts w:ascii="Roboto" w:hAnsi="Roboto"/>
        </w:rPr>
        <w:t>)</w:t>
      </w:r>
    </w:p>
    <w:p w14:paraId="0AB3F243" w14:textId="28647FFD" w:rsidR="00B01178" w:rsidRPr="003319EF" w:rsidRDefault="00B01178" w:rsidP="003319EF">
      <w:pPr>
        <w:pStyle w:val="Paragraphedeliste"/>
        <w:numPr>
          <w:ilvl w:val="0"/>
          <w:numId w:val="5"/>
        </w:numPr>
        <w:rPr>
          <w:rFonts w:ascii="Roboto" w:hAnsi="Roboto"/>
        </w:rPr>
      </w:pPr>
      <w:r w:rsidRPr="003319EF">
        <w:rPr>
          <w:rFonts w:ascii="Roboto" w:hAnsi="Roboto"/>
        </w:rPr>
        <w:t>Signalisation de chantiers</w:t>
      </w:r>
    </w:p>
    <w:p w14:paraId="1582D7B7" w14:textId="3A980053" w:rsidR="00B01178" w:rsidRPr="00023AE0" w:rsidRDefault="00B01178" w:rsidP="00B01178">
      <w:pPr>
        <w:jc w:val="center"/>
        <w:rPr>
          <w:rFonts w:ascii="Roboto" w:hAnsi="Roboto"/>
          <w:b/>
          <w:bCs/>
          <w:color w:val="FF6600"/>
        </w:rPr>
      </w:pPr>
      <w:r w:rsidRPr="00023AE0">
        <w:rPr>
          <w:rFonts w:ascii="Roboto" w:hAnsi="Roboto"/>
          <w:b/>
          <w:bCs/>
          <w:color w:val="FF6600"/>
        </w:rPr>
        <w:lastRenderedPageBreak/>
        <w:t xml:space="preserve">EQUIPEMENTS DE PROTECTION INDIVIDUELLE </w:t>
      </w:r>
    </w:p>
    <w:p w14:paraId="541D5DF7" w14:textId="77777777" w:rsidR="00B01178" w:rsidRDefault="00B01178" w:rsidP="00B01178">
      <w:pPr>
        <w:rPr>
          <w:b/>
          <w:sz w:val="28"/>
        </w:rPr>
      </w:pPr>
    </w:p>
    <w:p w14:paraId="05AAB70F" w14:textId="77777777" w:rsidR="00B01178" w:rsidRDefault="00B01178" w:rsidP="00B01178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1312" behindDoc="0" locked="0" layoutInCell="1" allowOverlap="1" wp14:anchorId="406B2703" wp14:editId="69C47754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3360" behindDoc="0" locked="0" layoutInCell="1" allowOverlap="1" wp14:anchorId="3122B82B" wp14:editId="1C001D9E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4384" behindDoc="0" locked="0" layoutInCell="1" allowOverlap="1" wp14:anchorId="4B7D01A0" wp14:editId="15B43F0E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2336" behindDoc="0" locked="0" layoutInCell="1" allowOverlap="1" wp14:anchorId="3EE3AD17" wp14:editId="3F741D41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D6443" w14:textId="77777777" w:rsidR="00B01178" w:rsidRDefault="00B01178" w:rsidP="00B01178">
      <w:pPr>
        <w:rPr>
          <w:b/>
          <w:sz w:val="28"/>
        </w:rPr>
      </w:pPr>
    </w:p>
    <w:p w14:paraId="2B3C1F74" w14:textId="77777777" w:rsidR="00B01178" w:rsidRDefault="00B01178" w:rsidP="00B01178">
      <w:pPr>
        <w:rPr>
          <w:b/>
          <w:sz w:val="28"/>
        </w:rPr>
      </w:pPr>
    </w:p>
    <w:p w14:paraId="3C8F7910" w14:textId="77777777" w:rsidR="00B01178" w:rsidRDefault="00B01178" w:rsidP="00B01178">
      <w:pPr>
        <w:rPr>
          <w:b/>
          <w:sz w:val="28"/>
        </w:rPr>
      </w:pPr>
    </w:p>
    <w:p w14:paraId="67242A92" w14:textId="58B6400E" w:rsidR="00B01178" w:rsidRPr="00C83644" w:rsidRDefault="008B7650" w:rsidP="00B01178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 w:rsidRPr="00C83644">
        <w:rPr>
          <w:rFonts w:ascii="Myriad Pro" w:hAnsi="Myriad Pro"/>
        </w:rPr>
        <w:t xml:space="preserve"> Chaussures de sécurité</w:t>
      </w:r>
      <w:r w:rsidR="00B01178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>
        <w:rPr>
          <w:rFonts w:ascii="Myriad Pro" w:hAnsi="Myriad Pro"/>
        </w:rPr>
        <w:t xml:space="preserve">  Gants</w:t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 w:rsidRPr="00C83644">
        <w:rPr>
          <w:rFonts w:ascii="Myriad Pro" w:hAnsi="Myriad Pro"/>
        </w:rPr>
        <w:t xml:space="preserve"> Lunettes   </w:t>
      </w:r>
      <w:r w:rsidR="00B01178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>
        <w:rPr>
          <w:rFonts w:ascii="Myriad Pro" w:hAnsi="Myriad Pro"/>
        </w:rPr>
        <w:t xml:space="preserve">   Casque  </w:t>
      </w:r>
      <w:r w:rsidR="00B01178">
        <w:rPr>
          <w:rFonts w:ascii="Myriad Pro" w:hAnsi="Myriad Pro"/>
        </w:rPr>
        <w:br/>
      </w:r>
      <w:r w:rsidR="00B01178" w:rsidRPr="00C83644">
        <w:rPr>
          <w:rFonts w:ascii="Myriad Pro" w:hAnsi="Myriad Pro"/>
        </w:rPr>
        <w:t>ou de protection</w:t>
      </w:r>
      <w:r w:rsidR="00B01178" w:rsidRPr="00C83644">
        <w:rPr>
          <w:rFonts w:ascii="Myriad Pro" w:hAnsi="Myriad Pro"/>
        </w:rPr>
        <w:tab/>
      </w:r>
      <w:r w:rsidR="00B01178">
        <w:rPr>
          <w:rFonts w:ascii="Myriad Pro" w:hAnsi="Myriad Pro"/>
        </w:rPr>
        <w:t xml:space="preserve">              </w:t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B01178">
        <w:rPr>
          <w:rFonts w:ascii="Myriad Pro" w:hAnsi="Myriad Pro"/>
        </w:rPr>
        <w:t xml:space="preserve">  </w:t>
      </w:r>
      <w:r w:rsidR="00B01178" w:rsidRPr="00C83644">
        <w:rPr>
          <w:rFonts w:ascii="Myriad Pro" w:hAnsi="Myriad Pro"/>
        </w:rPr>
        <w:t xml:space="preserve">Charlotte </w:t>
      </w:r>
      <w:r w:rsidR="00B01178" w:rsidRPr="00C83644">
        <w:rPr>
          <w:rFonts w:ascii="Myriad Pro" w:hAnsi="Myriad Pro"/>
        </w:rPr>
        <w:tab/>
      </w:r>
    </w:p>
    <w:p w14:paraId="71821DC5" w14:textId="77777777" w:rsidR="00B01178" w:rsidRDefault="00B01178" w:rsidP="00B01178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4930E8B" wp14:editId="78A1D2B8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731DD015" wp14:editId="59C49D8E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66DD2806" wp14:editId="4D556D68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615318F4" wp14:editId="4BF1313D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CFCA3" w14:textId="77777777" w:rsidR="00B01178" w:rsidRDefault="00B01178" w:rsidP="00B01178">
      <w:pPr>
        <w:rPr>
          <w:b/>
          <w:sz w:val="28"/>
        </w:rPr>
      </w:pPr>
    </w:p>
    <w:p w14:paraId="1834CC9D" w14:textId="77777777" w:rsidR="00B01178" w:rsidRDefault="00B01178" w:rsidP="00B01178">
      <w:pPr>
        <w:rPr>
          <w:b/>
          <w:sz w:val="28"/>
        </w:rPr>
      </w:pPr>
    </w:p>
    <w:p w14:paraId="3C9A5CE1" w14:textId="77777777" w:rsidR="00B01178" w:rsidRDefault="00B01178" w:rsidP="00B01178">
      <w:pPr>
        <w:rPr>
          <w:b/>
          <w:sz w:val="28"/>
        </w:rPr>
      </w:pPr>
    </w:p>
    <w:p w14:paraId="56FD0EAA" w14:textId="77777777" w:rsidR="00D35E6A" w:rsidRDefault="008B7650" w:rsidP="00B01178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 w:rsidRPr="00C83644">
        <w:rPr>
          <w:rFonts w:ascii="Myriad Pro" w:hAnsi="Myriad Pro"/>
        </w:rPr>
        <w:t xml:space="preserve">  Harnais</w:t>
      </w:r>
      <w:r w:rsidR="00B01178" w:rsidRPr="00C83644">
        <w:rPr>
          <w:rFonts w:ascii="Myriad Pro" w:hAnsi="Myriad Pro"/>
        </w:rPr>
        <w:tab/>
      </w:r>
      <w:r w:rsidR="00B01178" w:rsidRPr="00C83644">
        <w:rPr>
          <w:rFonts w:ascii="Myriad Pro" w:hAnsi="Myriad Pro"/>
        </w:rPr>
        <w:tab/>
      </w:r>
      <w:r w:rsidR="00B01178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>
        <w:rPr>
          <w:rFonts w:ascii="Myriad Pro" w:hAnsi="Myriad Pro"/>
        </w:rPr>
        <w:t xml:space="preserve">  Masque</w:t>
      </w:r>
      <w:r w:rsidR="00B01178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 w:rsidRPr="00C83644">
        <w:rPr>
          <w:rFonts w:ascii="Myriad Pro" w:hAnsi="Myriad Pro"/>
        </w:rPr>
        <w:t xml:space="preserve">   Vêtement de travail</w:t>
      </w:r>
      <w:r w:rsidR="00B01178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 w:rsidRPr="00C83644">
        <w:rPr>
          <w:rFonts w:ascii="Myriad Pro" w:hAnsi="Myriad Pro"/>
        </w:rPr>
        <w:t xml:space="preserve">  Protections </w:t>
      </w:r>
      <w:r w:rsidR="00B01178" w:rsidRPr="00C83644">
        <w:rPr>
          <w:rFonts w:ascii="Myriad Pro" w:hAnsi="Myriad Pro"/>
        </w:rPr>
        <w:tab/>
      </w:r>
      <w:r w:rsidR="00B01178" w:rsidRPr="00C83644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>
        <w:rPr>
          <w:rFonts w:ascii="Myriad Pro" w:hAnsi="Myriad Pro"/>
        </w:rPr>
        <w:t xml:space="preserve">  Combinaison de travaux                auditives </w:t>
      </w:r>
      <w:r w:rsidR="00B01178">
        <w:rPr>
          <w:rFonts w:ascii="Myriad Pro" w:hAnsi="Myriad Pro"/>
        </w:rPr>
        <w:br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</w:r>
      <w:r w:rsidR="00B01178">
        <w:rPr>
          <w:rFonts w:ascii="Myriad Pro" w:hAnsi="Myriad Pro"/>
        </w:rPr>
        <w:tab/>
        <w:t xml:space="preserve">insalubres  </w:t>
      </w:r>
    </w:p>
    <w:p w14:paraId="08EA0646" w14:textId="44A3B254" w:rsidR="00B01178" w:rsidRPr="00C83644" w:rsidRDefault="00B01178" w:rsidP="00B01178">
      <w:pPr>
        <w:rPr>
          <w:rFonts w:ascii="Myriad Pro" w:hAnsi="Myriad Pro"/>
        </w:rPr>
      </w:pPr>
      <w:r>
        <w:rPr>
          <w:rFonts w:ascii="Myriad Pro" w:hAnsi="Myriad Pro"/>
        </w:rPr>
        <w:tab/>
      </w:r>
    </w:p>
    <w:p w14:paraId="14FF5970" w14:textId="3CD2571F" w:rsidR="00B01178" w:rsidRPr="00C83644" w:rsidRDefault="008B7650" w:rsidP="00B01178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78">
            <w:rPr>
              <w:rFonts w:ascii="MS Gothic" w:eastAsia="MS Gothic" w:hAnsi="MS Gothic" w:hint="eastAsia"/>
            </w:rPr>
            <w:t>☐</w:t>
          </w:r>
        </w:sdtContent>
      </w:sdt>
      <w:r w:rsidR="00B01178">
        <w:rPr>
          <w:rFonts w:ascii="Myriad Pro" w:hAnsi="Myriad Pro"/>
        </w:rPr>
        <w:t xml:space="preserve">    </w:t>
      </w:r>
      <w:r w:rsidR="00B01178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14:paraId="25ECFE9A" w14:textId="05A61895" w:rsidR="008E0DF6" w:rsidRPr="003319EF" w:rsidRDefault="00B01178" w:rsidP="003319EF">
      <w:pPr>
        <w:pStyle w:val="Paragraphedeliste"/>
        <w:numPr>
          <w:ilvl w:val="0"/>
          <w:numId w:val="1"/>
        </w:numPr>
        <w:rPr>
          <w:rFonts w:ascii="Roboto" w:hAnsi="Roboto"/>
          <w:b/>
          <w:bCs/>
          <w:color w:val="99CC66"/>
        </w:rPr>
      </w:pPr>
      <w:r w:rsidRPr="003319EF">
        <w:rPr>
          <w:rFonts w:ascii="Myriad Pro" w:hAnsi="Myriad Pro"/>
        </w:rPr>
        <w:t>*Travaux insalubres définis par l’arrêté du 23 juillet 1947</w:t>
      </w:r>
    </w:p>
    <w:sectPr w:rsidR="008E0DF6" w:rsidRPr="003319EF" w:rsidSect="00C655AF">
      <w:headerReference w:type="default" r:id="rId16"/>
      <w:footerReference w:type="default" r:id="rId1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24A" w14:textId="77777777" w:rsidR="00AF3F14" w:rsidRDefault="00AF3F14" w:rsidP="00AF3F14">
      <w:pPr>
        <w:spacing w:after="0" w:line="240" w:lineRule="auto"/>
      </w:pPr>
      <w:r>
        <w:separator/>
      </w:r>
    </w:p>
  </w:endnote>
  <w:endnote w:type="continuationSeparator" w:id="0">
    <w:p w14:paraId="6FE9A3F1" w14:textId="77777777" w:rsidR="00AF3F14" w:rsidRDefault="00AF3F14" w:rsidP="00AF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96B2" w14:textId="1C8DE5BD" w:rsidR="00AF3F14" w:rsidRDefault="00AF3F14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AB34753" wp14:editId="76C1C4F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1143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9-20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84FA9E8" w14:textId="670500DB" w:rsidR="00AF3F14" w:rsidRPr="00AF3F14" w:rsidRDefault="002D6AB9">
                                <w:pPr>
                                  <w:jc w:val="right"/>
                                  <w:rPr>
                                    <w:rFonts w:ascii="Roboto" w:hAnsi="Roboto"/>
                                    <w:b/>
                                    <w:bCs/>
                                    <w:color w:val="99CC66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b/>
                                    <w:bCs/>
                                    <w:color w:val="99CC66"/>
                                  </w:rPr>
                                  <w:t>20 septembre 2024</w:t>
                                </w:r>
                              </w:p>
                            </w:sdtContent>
                          </w:sdt>
                          <w:p w14:paraId="4335DAD0" w14:textId="77777777" w:rsidR="00AF3F14" w:rsidRDefault="00AF3F1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0AB34753" id="Groupe 43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" fillcolor="black [3213]" strokecolor="#09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Roboto" w:hAnsi="Roboto"/>
                          <w:b/>
                          <w:bCs/>
                          <w:color w:val="99CC66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9-20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84FA9E8" w14:textId="670500DB" w:rsidR="00AF3F14" w:rsidRPr="00AF3F14" w:rsidRDefault="002D6AB9">
                          <w:pPr>
                            <w:jc w:val="right"/>
                            <w:rPr>
                              <w:rFonts w:ascii="Roboto" w:hAnsi="Roboto"/>
                              <w:b/>
                              <w:bCs/>
                              <w:color w:val="99CC66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color w:val="99CC66"/>
                            </w:rPr>
                            <w:t>20 septembre 2024</w:t>
                          </w:r>
                        </w:p>
                      </w:sdtContent>
                    </w:sdt>
                    <w:p w14:paraId="4335DAD0" w14:textId="77777777" w:rsidR="00AF3F14" w:rsidRDefault="00AF3F1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C606BC" wp14:editId="2705AE8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23D256" w14:textId="77777777" w:rsidR="00AF3F14" w:rsidRDefault="00AF3F1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69C606BC" id="Rectangle 45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" fillcolor="#09f" stroked="f" strokeweight="3pt">
              <v:textbox>
                <w:txbxContent>
                  <w:p w14:paraId="2E23D256" w14:textId="77777777" w:rsidR="00AF3F14" w:rsidRDefault="00AF3F1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D0CF" w14:textId="77777777" w:rsidR="00AF3F14" w:rsidRDefault="00AF3F14" w:rsidP="00AF3F14">
      <w:pPr>
        <w:spacing w:after="0" w:line="240" w:lineRule="auto"/>
      </w:pPr>
      <w:r>
        <w:separator/>
      </w:r>
    </w:p>
  </w:footnote>
  <w:footnote w:type="continuationSeparator" w:id="0">
    <w:p w14:paraId="43A447B3" w14:textId="77777777" w:rsidR="00AF3F14" w:rsidRDefault="00AF3F14" w:rsidP="00AF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6AA0" w14:textId="521346D3" w:rsidR="00981871" w:rsidRDefault="00981871">
    <w:pPr>
      <w:pStyle w:val="En-tte"/>
    </w:pPr>
    <w:r>
      <w:rPr>
        <w:noProof/>
      </w:rPr>
      <w:drawing>
        <wp:inline distT="0" distB="0" distL="0" distR="0" wp14:anchorId="4890FC5F" wp14:editId="73A68A77">
          <wp:extent cx="1043992" cy="598154"/>
          <wp:effectExtent l="0" t="0" r="3810" b="0"/>
          <wp:docPr id="3" name="Image 2" descr="Une image contenant texte, Police, logo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1716E5C-CED4-6E60-BADE-A3B3317361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, Police, logo, Graphique&#10;&#10;Description générée automatiquement">
                    <a:extLst>
                      <a:ext uri="{FF2B5EF4-FFF2-40B4-BE49-F238E27FC236}">
                        <a16:creationId xmlns:a16="http://schemas.microsoft.com/office/drawing/2014/main" id="{91716E5C-CED4-6E60-BADE-A3B3317361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589" cy="608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4AD"/>
    <w:multiLevelType w:val="hybridMultilevel"/>
    <w:tmpl w:val="DAB870E8"/>
    <w:lvl w:ilvl="0" w:tplc="69A69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62D3"/>
    <w:multiLevelType w:val="hybridMultilevel"/>
    <w:tmpl w:val="1DB63A2E"/>
    <w:lvl w:ilvl="0" w:tplc="69A69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73E"/>
    <w:multiLevelType w:val="hybridMultilevel"/>
    <w:tmpl w:val="F03849BE"/>
    <w:lvl w:ilvl="0" w:tplc="69A69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43814"/>
    <w:multiLevelType w:val="hybridMultilevel"/>
    <w:tmpl w:val="324E390E"/>
    <w:lvl w:ilvl="0" w:tplc="69A69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66D"/>
    <w:multiLevelType w:val="hybridMultilevel"/>
    <w:tmpl w:val="4FF49CB8"/>
    <w:lvl w:ilvl="0" w:tplc="69A69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3934">
    <w:abstractNumId w:val="2"/>
  </w:num>
  <w:num w:numId="2" w16cid:durableId="1204707472">
    <w:abstractNumId w:val="1"/>
  </w:num>
  <w:num w:numId="3" w16cid:durableId="717389374">
    <w:abstractNumId w:val="4"/>
  </w:num>
  <w:num w:numId="4" w16cid:durableId="146483272">
    <w:abstractNumId w:val="0"/>
  </w:num>
  <w:num w:numId="5" w16cid:durableId="8627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05"/>
    <w:rsid w:val="000215EF"/>
    <w:rsid w:val="00023AE0"/>
    <w:rsid w:val="00147705"/>
    <w:rsid w:val="002D6AB9"/>
    <w:rsid w:val="002F1878"/>
    <w:rsid w:val="00311185"/>
    <w:rsid w:val="003319EF"/>
    <w:rsid w:val="00371557"/>
    <w:rsid w:val="003F0CC8"/>
    <w:rsid w:val="004805F3"/>
    <w:rsid w:val="0055071D"/>
    <w:rsid w:val="005E7C97"/>
    <w:rsid w:val="007133F2"/>
    <w:rsid w:val="007B045D"/>
    <w:rsid w:val="008A590F"/>
    <w:rsid w:val="008B7650"/>
    <w:rsid w:val="008E0DF6"/>
    <w:rsid w:val="00981871"/>
    <w:rsid w:val="00AB5898"/>
    <w:rsid w:val="00AF3F14"/>
    <w:rsid w:val="00B01178"/>
    <w:rsid w:val="00B67CEA"/>
    <w:rsid w:val="00C655AF"/>
    <w:rsid w:val="00C96B06"/>
    <w:rsid w:val="00D35E6A"/>
    <w:rsid w:val="00D4095D"/>
    <w:rsid w:val="00DA46C9"/>
    <w:rsid w:val="00EF61B0"/>
    <w:rsid w:val="00F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E796AD"/>
  <w15:chartTrackingRefBased/>
  <w15:docId w15:val="{30AA8C6E-B784-48F4-817F-36B0F1D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78"/>
  </w:style>
  <w:style w:type="paragraph" w:styleId="Titre1">
    <w:name w:val="heading 1"/>
    <w:basedOn w:val="Normal"/>
    <w:next w:val="Normal"/>
    <w:link w:val="Titre1Car"/>
    <w:uiPriority w:val="9"/>
    <w:qFormat/>
    <w:rsid w:val="0014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7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7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7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7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7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7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77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7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77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7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70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F14"/>
  </w:style>
  <w:style w:type="paragraph" w:styleId="Pieddepage">
    <w:name w:val="footer"/>
    <w:basedOn w:val="Normal"/>
    <w:link w:val="PieddepageCar"/>
    <w:uiPriority w:val="99"/>
    <w:unhideWhenUsed/>
    <w:rsid w:val="00AF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F14"/>
  </w:style>
  <w:style w:type="character" w:styleId="Lienhypertexte">
    <w:name w:val="Hyperlink"/>
    <w:basedOn w:val="Policepardfaut"/>
    <w:uiPriority w:val="99"/>
    <w:unhideWhenUsed/>
    <w:rsid w:val="002F18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2024-09-20T00:00:00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10</cp:revision>
  <cp:lastPrinted>2024-09-20T12:22:00Z</cp:lastPrinted>
  <dcterms:created xsi:type="dcterms:W3CDTF">2024-07-12T08:00:00Z</dcterms:created>
  <dcterms:modified xsi:type="dcterms:W3CDTF">2024-09-20T12:35:00Z</dcterms:modified>
</cp:coreProperties>
</file>